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62D70">
      <w:pPr>
        <w:jc w:val="center"/>
        <w:rPr>
          <w:rFonts w:hint="eastAsia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《资产管理系统使用人操作流程》</w:t>
      </w:r>
    </w:p>
    <w:p w14:paraId="77955C8E">
      <w:pPr>
        <w:pStyle w:val="2"/>
        <w:bidi w:val="0"/>
        <w:ind w:firstLine="420" w:firstLineChars="0"/>
        <w:rPr>
          <w:rFonts w:hint="default" w:ascii="宋体" w:hAnsi="宋体" w:eastAsia="宋体" w:cs="宋体"/>
          <w:b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8"/>
          <w:szCs w:val="28"/>
          <w:lang w:val="en-US" w:eastAsia="zh-CN"/>
        </w:rPr>
        <w:t>（1）登录网址：</w:t>
      </w:r>
      <w:r>
        <w:rPr>
          <w:rFonts w:hint="eastAsia" w:ascii="宋体" w:hAnsi="宋体" w:eastAsia="宋体" w:cs="宋体"/>
          <w:b w:val="0"/>
          <w:color w:val="000000"/>
          <w:kern w:val="2"/>
          <w:sz w:val="24"/>
          <w:szCs w:val="24"/>
          <w:lang w:val="en-US" w:eastAsia="zh-CN" w:bidi="ar-SA"/>
        </w:rPr>
        <w:t>http://192.168.93.240/asset/，输入用户名和密码。</w:t>
      </w:r>
    </w:p>
    <w:p w14:paraId="0452C7D1">
      <w:pPr>
        <w:pStyle w:val="2"/>
        <w:numPr>
          <w:ilvl w:val="0"/>
          <w:numId w:val="0"/>
        </w:numPr>
        <w:bidi w:val="0"/>
        <w:ind w:firstLine="420" w:firstLineChars="0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修改个人密码</w:t>
      </w:r>
      <w:r>
        <w:rPr>
          <w:rFonts w:hint="eastAsia" w:ascii="宋体" w:hAnsi="宋体" w:eastAsia="宋体" w:cs="宋体"/>
          <w:b w:val="0"/>
          <w:color w:val="000000"/>
          <w:kern w:val="2"/>
          <w:sz w:val="24"/>
          <w:szCs w:val="24"/>
          <w:lang w:val="en-US" w:eastAsia="zh-CN" w:bidi="ar-SA"/>
        </w:rPr>
        <w:t>（未修改过密码的用户，请登录后马上进行修改）</w:t>
      </w:r>
    </w:p>
    <w:p w14:paraId="7225A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界面中右上角的【头像姓名】，在下拉菜单中点击【点击修改资料】(图1)，会弹出【登录用户信息】(图2)，点击【密码管理】，会弹出【修改登录密码】(图3)，输入原密码，然后输入新密码并确认，点击确定完成密码修改。</w:t>
      </w:r>
    </w:p>
    <w:p w14:paraId="47ADFD88">
      <w:r>
        <w:drawing>
          <wp:inline distT="0" distB="0" distL="114300" distR="114300">
            <wp:extent cx="5264150" cy="2048510"/>
            <wp:effectExtent l="0" t="0" r="1651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b="2293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DE76">
      <w:pPr>
        <w:jc w:val="center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1</w:t>
      </w:r>
    </w:p>
    <w:p w14:paraId="72D25E17">
      <w:r>
        <w:drawing>
          <wp:inline distT="0" distB="0" distL="114300" distR="114300">
            <wp:extent cx="5272405" cy="1466850"/>
            <wp:effectExtent l="0" t="0" r="8255" b="762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b="2238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55145">
      <w:pPr>
        <w:jc w:val="center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2</w:t>
      </w:r>
    </w:p>
    <w:p w14:paraId="1936D4CB">
      <w:pPr>
        <w:jc w:val="center"/>
      </w:pPr>
      <w:r>
        <w:drawing>
          <wp:inline distT="0" distB="0" distL="114300" distR="114300">
            <wp:extent cx="2891790" cy="2320925"/>
            <wp:effectExtent l="0" t="0" r="5715" b="1079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64668">
      <w:pPr>
        <w:jc w:val="center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3</w:t>
      </w:r>
    </w:p>
    <w:p w14:paraId="45FA62AC">
      <w:pPr>
        <w:pStyle w:val="2"/>
        <w:numPr>
          <w:ilvl w:val="0"/>
          <w:numId w:val="0"/>
        </w:numPr>
        <w:bidi w:val="0"/>
        <w:ind w:firstLine="420" w:firstLineChars="0"/>
        <w:rPr>
          <w:rFonts w:hint="eastAsia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打印明细表</w:t>
      </w:r>
    </w:p>
    <w:p w14:paraId="72EDB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在【更多操作】中下拉选择【打印明细表】，系统将自动生成《资产清查明细表》，使用人利用打印的表格进行账物逐件核查并记录。核对资产编号、资产名称、存放地、使用单位等信息并确认使用状态。</w:t>
      </w:r>
    </w:p>
    <w:p w14:paraId="574F1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</w:pPr>
      <w:r>
        <w:drawing>
          <wp:inline distT="0" distB="0" distL="114300" distR="114300">
            <wp:extent cx="5269230" cy="1381760"/>
            <wp:effectExtent l="0" t="0" r="1143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41C04">
      <w:pPr>
        <w:jc w:val="center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图4</w:t>
      </w:r>
    </w:p>
    <w:p w14:paraId="5C32C9B4">
      <w:pPr>
        <w:pStyle w:val="2"/>
        <w:bidi w:val="0"/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（4）修改提交</w:t>
      </w:r>
    </w:p>
    <w:p w14:paraId="40BA4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针对记录的核查结果，进行系统修改提交。</w:t>
      </w:r>
    </w:p>
    <w:p w14:paraId="27CF1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第一步：点击【资产清查】菜单进入【开始清查】页面；</w:t>
      </w:r>
    </w:p>
    <w:p w14:paraId="63ADC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第二步：选择【清查结果】、非正常结果需填写【清查备注】，如有【存放地名称】变更可直接修改变更后地点；</w:t>
      </w:r>
    </w:p>
    <w:p w14:paraId="69EC5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第三步：勾选需提交的资产，点击【提交】按钮即可完成清查。</w:t>
      </w:r>
    </w:p>
    <w:p w14:paraId="7D689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如资产大部分为正常选项，可点击【批量设置清查结果&amp;备注】按钮，在弹出框中对清查结果和清查备注进行填写，然后手动修改其他非正常选项。</w:t>
      </w:r>
    </w:p>
    <w:p w14:paraId="7BA365A2">
      <w:pPr>
        <w:ind w:left="-420" w:leftChars="-200" w:firstLine="0" w:firstLineChars="0"/>
      </w:pPr>
      <w:r>
        <w:drawing>
          <wp:inline distT="0" distB="0" distL="114300" distR="114300">
            <wp:extent cx="5898515" cy="1816100"/>
            <wp:effectExtent l="0" t="0" r="1651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l="1030" r="1314"/>
                    <a:stretch>
                      <a:fillRect/>
                    </a:stretch>
                  </pic:blipFill>
                  <pic:spPr>
                    <a:xfrm>
                      <a:off x="0" y="0"/>
                      <a:ext cx="589851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2793">
      <w:pPr>
        <w:jc w:val="center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图5</w:t>
      </w:r>
    </w:p>
    <w:p w14:paraId="71B23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说明：【建议报废】指超过使用年限，已经失去使用价值或无法满足预期用途的的资产；</w:t>
      </w:r>
    </w:p>
    <w:p w14:paraId="6DB6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【使用单位不符】指资产的使用单位与实际不符，备注填写实际使用单位；</w:t>
      </w:r>
    </w:p>
    <w:p w14:paraId="26196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【闲置】指已长期停用且本部门不需要使用的，或者是已被新购置具有同类用途资产替代的资产。</w:t>
      </w:r>
    </w:p>
    <w:p w14:paraId="04504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【其他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】包含已更新未报废的教学仪器设备，备注填写“已更新”；资产号码缺失的资产，备注填写“资产号缺失”。</w:t>
      </w:r>
    </w:p>
    <w:p w14:paraId="13634717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盘盈资产</w:t>
      </w:r>
    </w:p>
    <w:p w14:paraId="5118F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对于账外盘盈资产，检查是否有资产标签，进行系统登记上传。</w:t>
      </w:r>
    </w:p>
    <w:p w14:paraId="28C57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点击【资产清查】下的【开始清查】，点击标签右侧的【新增盘盈资产】中的【登记盘盈资产】（图11），在显示界面选择资产类型【设备】或【家具】后录入盘盈资产。</w:t>
      </w:r>
    </w:p>
    <w:p w14:paraId="0ACFC8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273040" cy="1328420"/>
            <wp:effectExtent l="0" t="0" r="7620" b="889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CDFE0825-6DEF-4EF5-8246-60DE8C826C90}">
                          <a14:imgProps xmlns:a14="http://schemas.microsoft.com/office/drawing/2010/main">
                            <a14:imgLayer r:embed="rId12">
                              <a14:imgEffect name="2"/>
                            </a14:imgLayer>
                          </a14:imgProps>
                        </a:ext>
                      </a:extLst>
                    </a:blip>
                    <a:srcRect t="170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7F6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p w14:paraId="04A1E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登记盘盈资产，红色框为必填项（资产名称、使用单位、存放地)，蓝色框为选填项，可批量添加。填写完成后，点击上方【保存】结束登记。如有粘贴资产号，备注填写资产号码。</w:t>
      </w:r>
    </w:p>
    <w:p w14:paraId="47C538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667375" cy="2339975"/>
            <wp:effectExtent l="0" t="0" r="7620" b="889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CDFE0825-6DEF-4EF5-8246-60DE8C826C90}">
                          <a14:imgProps xmlns:a14="http://schemas.microsoft.com/office/drawing/2010/main">
                            <a14:imgLayer r:embed="rId14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04F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cstheme="minorEastAsia"/>
          <w:sz w:val="18"/>
          <w:szCs w:val="18"/>
          <w:lang w:val="en-US" w:eastAsia="zh-CN"/>
        </w:rPr>
      </w:pPr>
    </w:p>
    <w:p w14:paraId="58C6F7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cstheme="minorEastAsia"/>
          <w:sz w:val="18"/>
          <w:szCs w:val="18"/>
          <w:lang w:val="en-US" w:eastAsia="zh-CN"/>
        </w:rPr>
      </w:pPr>
    </w:p>
    <w:p w14:paraId="2D0C1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点击保存后，回到界面(图13)。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)，点击【提交至审核】，完成盘盈资产登记的全过程。如有修改，可点击笔形图标对登记盘盈资产进行修改，修改完成后提交。</w:t>
      </w:r>
    </w:p>
    <w:p w14:paraId="66A3E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Theme="minorEastAsia" w:hAnsiTheme="minorEastAsia" w:cstheme="minorEastAsia"/>
          <w:sz w:val="18"/>
          <w:szCs w:val="1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898" w:left="1800" w:header="851" w:footer="77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2F9EC">
    <w:pPr>
      <w:pStyle w:val="4"/>
      <w:tabs>
        <w:tab w:val="clear" w:pos="4153"/>
      </w:tabs>
      <w:jc w:val="right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F4F0F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F4F0F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28192">
    <w:pPr>
      <w:pStyle w:val="5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02E29"/>
    <w:rsid w:val="02F079B0"/>
    <w:rsid w:val="03EE162D"/>
    <w:rsid w:val="049802FF"/>
    <w:rsid w:val="05AC2B5C"/>
    <w:rsid w:val="05F654D2"/>
    <w:rsid w:val="07991B28"/>
    <w:rsid w:val="0CBF0517"/>
    <w:rsid w:val="0DDD75A2"/>
    <w:rsid w:val="1376076B"/>
    <w:rsid w:val="17312619"/>
    <w:rsid w:val="1B1977BE"/>
    <w:rsid w:val="1CB02E29"/>
    <w:rsid w:val="1D000BD6"/>
    <w:rsid w:val="1D0633B6"/>
    <w:rsid w:val="21B93D97"/>
    <w:rsid w:val="2297354C"/>
    <w:rsid w:val="266320C3"/>
    <w:rsid w:val="292024ED"/>
    <w:rsid w:val="2B2A7653"/>
    <w:rsid w:val="2EF04710"/>
    <w:rsid w:val="304D388A"/>
    <w:rsid w:val="33900270"/>
    <w:rsid w:val="34B85CD0"/>
    <w:rsid w:val="35523A2F"/>
    <w:rsid w:val="35F1586C"/>
    <w:rsid w:val="39E3559D"/>
    <w:rsid w:val="3C152AF5"/>
    <w:rsid w:val="3C8A2084"/>
    <w:rsid w:val="3E9C3F6D"/>
    <w:rsid w:val="436D5ED7"/>
    <w:rsid w:val="43E66DAC"/>
    <w:rsid w:val="44271739"/>
    <w:rsid w:val="45E64D67"/>
    <w:rsid w:val="46BB400E"/>
    <w:rsid w:val="46BE34E7"/>
    <w:rsid w:val="4D826A23"/>
    <w:rsid w:val="4E2F60D9"/>
    <w:rsid w:val="4FE72524"/>
    <w:rsid w:val="514C72EB"/>
    <w:rsid w:val="517B2107"/>
    <w:rsid w:val="51C07B1A"/>
    <w:rsid w:val="51E90E1F"/>
    <w:rsid w:val="54096145"/>
    <w:rsid w:val="551C6F57"/>
    <w:rsid w:val="55264138"/>
    <w:rsid w:val="5ED820CF"/>
    <w:rsid w:val="60D86C2E"/>
    <w:rsid w:val="6109328C"/>
    <w:rsid w:val="61B14059"/>
    <w:rsid w:val="63426FCC"/>
    <w:rsid w:val="65321CDF"/>
    <w:rsid w:val="65E73470"/>
    <w:rsid w:val="672A0689"/>
    <w:rsid w:val="691B1DAE"/>
    <w:rsid w:val="6ABB67D3"/>
    <w:rsid w:val="6C321AB5"/>
    <w:rsid w:val="6EC05509"/>
    <w:rsid w:val="71D15700"/>
    <w:rsid w:val="74FE2E5B"/>
    <w:rsid w:val="768438DE"/>
    <w:rsid w:val="7D185A54"/>
    <w:rsid w:val="7F49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100" w:after="100" w:line="240" w:lineRule="auto"/>
      <w:jc w:val="left"/>
      <w:outlineLvl w:val="2"/>
    </w:pPr>
    <w:rPr>
      <w:b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napToGrid w:val="0"/>
      <w:spacing w:line="400" w:lineRule="exact"/>
      <w:ind w:firstLine="420" w:firstLineChars="200"/>
    </w:pPr>
    <w:rPr>
      <w:rFonts w:ascii="宋体" w:hAnsi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microsoft.com/office/2007/relationships/hdphoto" Target="media/image9.png"/><Relationship Id="rId13" Type="http://schemas.openxmlformats.org/officeDocument/2006/relationships/image" Target="media/image8.png"/><Relationship Id="rId12" Type="http://schemas.microsoft.com/office/2007/relationships/hdphoto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898</Words>
  <Characters>931</Characters>
  <Lines>0</Lines>
  <Paragraphs>0</Paragraphs>
  <TotalTime>5</TotalTime>
  <ScaleCrop>false</ScaleCrop>
  <LinksUpToDate>false</LinksUpToDate>
  <CharactersWithSpaces>931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2025-10-20T05:02:00Z</dcterms:created>
  <dc:creator>maggie</dc:creator>
  <cp:lastModifiedBy>maggie</cp:lastModifiedBy>
  <cp:lastPrinted>2025-10-24T00:25:00Z</cp:lastPrinted>
  <dcterms:modified xsi:type="dcterms:W3CDTF">2026-10-12T05:50:41Z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4DDF11B5EF97466B8BA6CEAEF27F236E_13</vt:lpwstr>
  </property>
  <property fmtid="{D5CDD505-2E9C-101B-9397-08002B2CF9AE}" pid="4" name="KSOTemplateDocerSaveRecord">
    <vt:lpwstr>eyJoZGlkIjoiZTA3NDYwYzU3N2YzY2Q1MjljMTdkZmQ5OGU2NzhkZjUiLCJ1c2VySWQiOiIyNTU0NjQ0MTIifQ==</vt:lpwstr>
  </property>
</Properties>
</file>